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1EA7" w14:textId="77777777" w:rsidR="00AE287D" w:rsidRPr="00E03F9C" w:rsidRDefault="00AE287D" w:rsidP="00AE287D">
      <w:pPr>
        <w:pStyle w:val="Titlu4"/>
        <w:rPr>
          <w:rFonts w:ascii="Times New Roman" w:hAnsi="Times New Roman"/>
          <w:color w:val="000000"/>
          <w:sz w:val="24"/>
          <w:szCs w:val="24"/>
        </w:rPr>
      </w:pPr>
      <w:r w:rsidRPr="00E03F9C">
        <w:rPr>
          <w:rFonts w:ascii="Times New Roman" w:hAnsi="Times New Roman"/>
          <w:color w:val="000000"/>
          <w:sz w:val="24"/>
          <w:szCs w:val="24"/>
        </w:rPr>
        <w:t>Nr</w:t>
      </w:r>
      <w:r>
        <w:rPr>
          <w:rFonts w:ascii="Times New Roman" w:hAnsi="Times New Roman"/>
          <w:color w:val="000000"/>
          <w:sz w:val="24"/>
          <w:szCs w:val="24"/>
        </w:rPr>
        <w:t>. 17963 din 17.08.2017</w:t>
      </w:r>
    </w:p>
    <w:p w14:paraId="7F59C169" w14:textId="77777777" w:rsidR="00AE287D" w:rsidRPr="00E03F9C" w:rsidRDefault="00AE287D" w:rsidP="00AE287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315DC3B2" w14:textId="77777777" w:rsidR="00AE287D" w:rsidRPr="008B5AFC" w:rsidRDefault="00AE287D" w:rsidP="00AE287D">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5294287" w14:textId="77777777" w:rsidR="00AE287D" w:rsidRPr="00E03F9C" w:rsidRDefault="00AE287D" w:rsidP="00AE287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4AEA1E18" w14:textId="6CB72805" w:rsidR="00AE287D" w:rsidRPr="00E870B1" w:rsidRDefault="00AE287D" w:rsidP="00AE287D">
      <w:pPr>
        <w:jc w:val="center"/>
        <w:rPr>
          <w:b/>
        </w:rPr>
      </w:pPr>
      <w:r w:rsidRPr="00E03F9C">
        <w:rPr>
          <w:b/>
        </w:rPr>
        <w:t xml:space="preserve">Privind </w:t>
      </w:r>
      <w:sdt>
        <w:sdtPr>
          <w:rPr>
            <w:b/>
          </w:rPr>
          <w:alias w:val="Nume proiect HCL"/>
          <w:tag w:val="Nume_x0020_proiect_x0020_HCL"/>
          <w:id w:val="-1234615084"/>
          <w:placeholder>
            <w:docPart w:val="CFF17D38A9804EE6881197FBFFC03C69"/>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Pr>
              <w:b/>
            </w:rPr>
            <w:t>Constatarea dreptului de proprietate privata a unor imobile situate in intravilanul Municipiului Dej</w:t>
          </w:r>
        </w:sdtContent>
      </w:sdt>
    </w:p>
    <w:p w14:paraId="12914BAC" w14:textId="77777777" w:rsidR="00AE287D" w:rsidRDefault="00AE287D" w:rsidP="00AE287D">
      <w:pPr>
        <w:tabs>
          <w:tab w:val="left" w:pos="480"/>
        </w:tabs>
        <w:spacing w:line="360" w:lineRule="auto"/>
        <w:jc w:val="both"/>
      </w:pPr>
      <w:r>
        <w:tab/>
      </w:r>
    </w:p>
    <w:p w14:paraId="6B10CDDD" w14:textId="44391F26" w:rsidR="00AE287D" w:rsidRPr="009061FF" w:rsidRDefault="00AE287D" w:rsidP="00AE287D">
      <w:pPr>
        <w:tabs>
          <w:tab w:val="left" w:pos="480"/>
        </w:tabs>
        <w:spacing w:line="360" w:lineRule="auto"/>
        <w:jc w:val="both"/>
        <w:rPr>
          <w:b/>
          <w:bCs/>
        </w:rPr>
      </w:pPr>
      <w:r>
        <w:tab/>
        <w:t xml:space="preserve"> Având în vedere existența mai multor imobile situate pe teritoriul administrativ al Municipiului Dej înscrise în cartea funciară în proprietatea Statului Român care nu sunt de interes național  și fac parte din patrimoniul privat al Municipiului Dej, se propune spre aprobare constatarea trecerii acestor imobile din proprietatea Statului Român în domeniul privat al Municipiului Dej în administrarea consiliului local. Imobilele care fac obiectul proiectului de hotărâre sunt: imobil situat pe str. A. Iancu, nr. 36, ap. 3 înscris în C.F. nr. 53967-C1-U3 cu nr. cadastral 53967-C1-U3,</w:t>
      </w:r>
      <w:r w:rsidRPr="004F6AE7">
        <w:t xml:space="preserve"> </w:t>
      </w:r>
      <w:r>
        <w:t>imobil situat pe str. A. Iancu, nr. 36, înscris în C.F. nr. 53967 cu nr. cadastral 53967, imobil situat pe str. A. Iancu, nr. 13, ap. 1 înscris în C. F. nr. 51235-C1-U4 cu nr. topo. 102/2/1/I, imobil situat pe str. A. Iancu, nr. 13, înscris în C. F. nr. 51235 cu nr. topo. 102/2/1, imobil situat pe str. G. Coșbuc, nr. 7 înscris în C.F. nr. 52934 cu nr. topografic 116/1, imobil situat pe str. Simion Bărnuțiu, nr. 1, ap. 8 înscris în C.F. nr. 50468-C1-U4 cu nr. topografic 615/1/1/S/VIII</w:t>
      </w:r>
      <w:r>
        <w:rPr>
          <w:b/>
          <w:bCs/>
        </w:rPr>
        <w:t>,</w:t>
      </w:r>
      <w:r>
        <w:t xml:space="preserve"> </w:t>
      </w:r>
      <w:r w:rsidR="005A183F">
        <w:t>imobil situat pe str. Simion Bărnuțiu, nr. 1, înscris în C.F. nr. 50468 cu nr. topografic 615/1/1/,</w:t>
      </w:r>
      <w:r w:rsidR="005A183F" w:rsidRPr="004F6AE7">
        <w:t xml:space="preserve"> </w:t>
      </w:r>
      <w:r w:rsidRPr="004F6AE7">
        <w:t>imobil</w:t>
      </w:r>
      <w:r>
        <w:t xml:space="preserve"> situat pe str.</w:t>
      </w:r>
      <w:r w:rsidRPr="004F6AE7">
        <w:t xml:space="preserve"> </w:t>
      </w:r>
      <w:r>
        <w:t>Ec. Teodoroiu</w:t>
      </w:r>
      <w:r w:rsidRPr="004F6AE7">
        <w:rPr>
          <w:bCs/>
        </w:rPr>
        <w:t>, nr. 2</w:t>
      </w:r>
      <w:r>
        <w:rPr>
          <w:bCs/>
        </w:rPr>
        <w:t>0-22</w:t>
      </w:r>
      <w:r w:rsidRPr="004F6AE7">
        <w:rPr>
          <w:bCs/>
        </w:rPr>
        <w:t xml:space="preserve"> înscris în C. F. nr. </w:t>
      </w:r>
      <w:r>
        <w:rPr>
          <w:bCs/>
        </w:rPr>
        <w:t>54019</w:t>
      </w:r>
      <w:r w:rsidRPr="004F6AE7">
        <w:rPr>
          <w:bCs/>
        </w:rPr>
        <w:t xml:space="preserve"> cu nr. </w:t>
      </w:r>
      <w:r>
        <w:rPr>
          <w:bCs/>
        </w:rPr>
        <w:t>cadastral 54019,</w:t>
      </w:r>
      <w:r w:rsidRPr="004F6AE7">
        <w:rPr>
          <w:bCs/>
        </w:rPr>
        <w:t xml:space="preserve"> </w:t>
      </w:r>
      <w:r w:rsidRPr="004F6AE7">
        <w:t>imobil</w:t>
      </w:r>
      <w:r>
        <w:t xml:space="preserve"> situat pe str.</w:t>
      </w:r>
      <w:r w:rsidRPr="004F6AE7">
        <w:t xml:space="preserve"> </w:t>
      </w:r>
      <w:r>
        <w:t>George Cosbuc</w:t>
      </w:r>
      <w:r w:rsidRPr="004F6AE7">
        <w:rPr>
          <w:bCs/>
        </w:rPr>
        <w:t xml:space="preserve">, nr. </w:t>
      </w:r>
      <w:r>
        <w:rPr>
          <w:bCs/>
        </w:rPr>
        <w:t>13</w:t>
      </w:r>
      <w:r w:rsidRPr="004F6AE7">
        <w:rPr>
          <w:bCs/>
        </w:rPr>
        <w:t xml:space="preserve"> înscris în C. F. nr. </w:t>
      </w:r>
      <w:r>
        <w:rPr>
          <w:bCs/>
        </w:rPr>
        <w:t>60889</w:t>
      </w:r>
      <w:r w:rsidRPr="004F6AE7">
        <w:rPr>
          <w:bCs/>
        </w:rPr>
        <w:t xml:space="preserve"> cu nr. </w:t>
      </w:r>
      <w:r>
        <w:rPr>
          <w:bCs/>
        </w:rPr>
        <w:t xml:space="preserve">topografic 115/2/2, </w:t>
      </w:r>
      <w:r w:rsidRPr="004F6AE7">
        <w:t>imobil</w:t>
      </w:r>
      <w:r>
        <w:t xml:space="preserve"> situat pe str.</w:t>
      </w:r>
      <w:r w:rsidRPr="004F6AE7">
        <w:t xml:space="preserve"> </w:t>
      </w:r>
      <w:r>
        <w:t>Ec. Teodoroiu</w:t>
      </w:r>
      <w:r w:rsidRPr="004F6AE7">
        <w:rPr>
          <w:bCs/>
        </w:rPr>
        <w:t xml:space="preserve">, nr. </w:t>
      </w:r>
      <w:r>
        <w:rPr>
          <w:bCs/>
        </w:rPr>
        <w:t>14</w:t>
      </w:r>
      <w:r w:rsidRPr="004F6AE7">
        <w:rPr>
          <w:bCs/>
        </w:rPr>
        <w:t xml:space="preserve"> înscris în C. F. nr. </w:t>
      </w:r>
      <w:r>
        <w:rPr>
          <w:bCs/>
        </w:rPr>
        <w:t>50856</w:t>
      </w:r>
      <w:r w:rsidRPr="004F6AE7">
        <w:rPr>
          <w:bCs/>
        </w:rPr>
        <w:t xml:space="preserve"> cu nr. </w:t>
      </w:r>
      <w:r>
        <w:rPr>
          <w:bCs/>
        </w:rPr>
        <w:t xml:space="preserve">cadastral 50856, </w:t>
      </w:r>
      <w:r w:rsidRPr="004F6AE7">
        <w:t>imobil</w:t>
      </w:r>
      <w:r>
        <w:t xml:space="preserve"> situat pe str.</w:t>
      </w:r>
      <w:r w:rsidRPr="004F6AE7">
        <w:t xml:space="preserve"> </w:t>
      </w:r>
      <w:r>
        <w:t>N. Iorga</w:t>
      </w:r>
      <w:r w:rsidRPr="004F6AE7">
        <w:rPr>
          <w:bCs/>
        </w:rPr>
        <w:t xml:space="preserve">, nr. </w:t>
      </w:r>
      <w:r>
        <w:rPr>
          <w:bCs/>
        </w:rPr>
        <w:t>87</w:t>
      </w:r>
      <w:r w:rsidRPr="004F6AE7">
        <w:rPr>
          <w:bCs/>
        </w:rPr>
        <w:t xml:space="preserve"> înscris în C. F. nr. </w:t>
      </w:r>
      <w:r>
        <w:rPr>
          <w:bCs/>
        </w:rPr>
        <w:t xml:space="preserve">52059 cu nr. topografic 2354, 2355, 2356, 2357, 2350, 2362, 2363, 2364, 2371, 2372, 2373, 2527, 2528, 2529, </w:t>
      </w:r>
      <w:r>
        <w:rPr>
          <w:bCs/>
        </w:rPr>
        <w:lastRenderedPageBreak/>
        <w:t xml:space="preserve">2534,2536,2537,2538,2539,2540,2541/8/2, </w:t>
      </w:r>
      <w:r w:rsidRPr="004F6AE7">
        <w:t>imobil</w:t>
      </w:r>
      <w:r>
        <w:t xml:space="preserve"> situat pe str.</w:t>
      </w:r>
      <w:r w:rsidRPr="004F6AE7">
        <w:t xml:space="preserve"> </w:t>
      </w:r>
      <w:r>
        <w:t>Fantanilor</w:t>
      </w:r>
      <w:r w:rsidRPr="004F6AE7">
        <w:rPr>
          <w:bCs/>
        </w:rPr>
        <w:t xml:space="preserve">, nr. </w:t>
      </w:r>
      <w:r>
        <w:rPr>
          <w:bCs/>
        </w:rPr>
        <w:t>FN,</w:t>
      </w:r>
      <w:r w:rsidRPr="004F6AE7">
        <w:rPr>
          <w:bCs/>
        </w:rPr>
        <w:t xml:space="preserve"> înscris în C. F. nr. </w:t>
      </w:r>
      <w:r>
        <w:rPr>
          <w:bCs/>
        </w:rPr>
        <w:t>61247</w:t>
      </w:r>
      <w:r w:rsidRPr="004F6AE7">
        <w:rPr>
          <w:bCs/>
        </w:rPr>
        <w:t xml:space="preserve"> cu nr. </w:t>
      </w:r>
      <w:r>
        <w:rPr>
          <w:bCs/>
        </w:rPr>
        <w:t xml:space="preserve">topografic 2354, 2355, 2356, 2357, 2359, 2362, 2363, 2364, 2371, 2372, 2373, 2527, 2528, 2529, 2534,2536,2537,2538,2539,2540,2541/9/2, </w:t>
      </w:r>
      <w:r w:rsidRPr="004F6AE7">
        <w:t>imobil</w:t>
      </w:r>
      <w:r>
        <w:t xml:space="preserve"> situat pe str.</w:t>
      </w:r>
      <w:r w:rsidRPr="004F6AE7">
        <w:t xml:space="preserve"> </w:t>
      </w:r>
      <w:r>
        <w:t>Salciilor</w:t>
      </w:r>
      <w:r w:rsidRPr="004F6AE7">
        <w:rPr>
          <w:bCs/>
        </w:rPr>
        <w:t xml:space="preserve">, nr. </w:t>
      </w:r>
      <w:r>
        <w:rPr>
          <w:bCs/>
        </w:rPr>
        <w:t>FN</w:t>
      </w:r>
      <w:r w:rsidRPr="004F6AE7">
        <w:rPr>
          <w:bCs/>
        </w:rPr>
        <w:t xml:space="preserve"> înscris în C. F. nr. </w:t>
      </w:r>
      <w:r>
        <w:rPr>
          <w:bCs/>
        </w:rPr>
        <w:t>61299</w:t>
      </w:r>
      <w:r w:rsidRPr="004F6AE7">
        <w:rPr>
          <w:bCs/>
        </w:rPr>
        <w:t xml:space="preserve"> cu nr. </w:t>
      </w:r>
      <w:r>
        <w:rPr>
          <w:bCs/>
        </w:rPr>
        <w:t>topografic 3343/1/1</w:t>
      </w:r>
      <w:r w:rsidR="005A183F">
        <w:rPr>
          <w:bCs/>
        </w:rPr>
        <w:t xml:space="preserve">, </w:t>
      </w:r>
      <w:r w:rsidR="005A183F">
        <w:t>imobil situat pe str. Unirii, nr. 1 înscris în C.F. nr. 53025 cu nr. cadastral 53025, imobil situat pe str. Traian, nr. 26, înscris în C.F. nr. 50418 cu nr. topografic 285/3</w:t>
      </w:r>
      <w:r w:rsidR="00EA274D">
        <w:t>, imobil situat pe str. Campului, nr. 6, înscris în C.F. nr. 56143 cu nr. topografic 3327/2/1,3328/1/3/1</w:t>
      </w:r>
      <w:r w:rsidR="00805122">
        <w:t>, imobil situat pe str. Regina Maria, nr. 15A, înscris în C.F. nr. 61236 cu nr. topografic 96/2/2</w:t>
      </w:r>
      <w:r w:rsidR="004321FC">
        <w:t xml:space="preserve">, </w:t>
      </w:r>
      <w:r w:rsidR="004321FC">
        <w:t xml:space="preserve">imobil situat pe str. </w:t>
      </w:r>
      <w:r w:rsidR="004321FC">
        <w:t>Crangului</w:t>
      </w:r>
      <w:r w:rsidR="004321FC">
        <w:t xml:space="preserve">, nr. </w:t>
      </w:r>
      <w:r w:rsidR="004321FC">
        <w:t>23</w:t>
      </w:r>
      <w:r w:rsidR="004321FC">
        <w:t xml:space="preserve">, înscris în C.F. nr. </w:t>
      </w:r>
      <w:r w:rsidR="004321FC">
        <w:t>53498</w:t>
      </w:r>
      <w:r w:rsidR="004321FC">
        <w:t xml:space="preserve"> cu nr. </w:t>
      </w:r>
      <w:r w:rsidR="004321FC">
        <w:t xml:space="preserve">cadastral 53498, </w:t>
      </w:r>
      <w:r w:rsidR="004321FC">
        <w:t xml:space="preserve">imobil situat pe str. Crangului, nr. 23, înscris în C.F. nr. </w:t>
      </w:r>
      <w:r w:rsidR="004321FC">
        <w:t>53499</w:t>
      </w:r>
      <w:r w:rsidR="004321FC">
        <w:t xml:space="preserve"> cu nr. cadastral 5349</w:t>
      </w:r>
      <w:r w:rsidR="004321FC">
        <w:t>9</w:t>
      </w:r>
      <w:bookmarkStart w:id="0" w:name="_GoBack"/>
      <w:bookmarkEnd w:id="0"/>
      <w:r>
        <w:rPr>
          <w:bCs/>
        </w:rPr>
        <w:t>.</w:t>
      </w:r>
      <w:r w:rsidRPr="004F6AE7">
        <w:rPr>
          <w:bCs/>
        </w:rPr>
        <w:t xml:space="preserve">               </w:t>
      </w:r>
    </w:p>
    <w:p w14:paraId="7EB682F4" w14:textId="77777777" w:rsidR="00AE287D" w:rsidRDefault="00AE287D" w:rsidP="00AE287D">
      <w:pPr>
        <w:tabs>
          <w:tab w:val="left" w:pos="480"/>
        </w:tabs>
        <w:spacing w:line="360" w:lineRule="auto"/>
        <w:jc w:val="both"/>
      </w:pPr>
      <w:r>
        <w:tab/>
        <w:t>Potrivit art. 31 din Legea nr.18/1991,republicată</w:t>
      </w:r>
      <w:r w:rsidRPr="0061090C">
        <w:rPr>
          <w:i/>
        </w:rPr>
        <w:t>”Terenurile neatribuite, rămase la dispoziția comisiei, vor trece în domeniul privat al comunei, orașului sau al municipiului</w:t>
      </w:r>
      <w:r>
        <w:rPr>
          <w:i/>
        </w:rPr>
        <w:t>.</w:t>
      </w:r>
    </w:p>
    <w:p w14:paraId="3ACACB98" w14:textId="77777777" w:rsidR="00AE287D" w:rsidRDefault="00AE287D" w:rsidP="00AE287D">
      <w:pPr>
        <w:tabs>
          <w:tab w:val="left" w:pos="480"/>
        </w:tabs>
        <w:spacing w:line="360" w:lineRule="auto"/>
        <w:jc w:val="both"/>
      </w:pPr>
      <w:r>
        <w:tab/>
        <w:t>În plus în conformitate cu prevederile art. 4 din Legea nr. 213/1998</w:t>
      </w:r>
      <w:r w:rsidRPr="0061090C">
        <w:rPr>
          <w:i/>
        </w:rPr>
        <w:t>”Domeniul privat al statului sau al unităților administrativ teritoriale este alcătuit din bunuri aflate în proprietatea lor și care nu fac parte din domeniul public. Asupra acestor bunuri statul sau unitățile  administrativ-teritoriale au drept de proprietate privată</w:t>
      </w:r>
      <w:r>
        <w:rPr>
          <w:i/>
        </w:rPr>
        <w:t>”</w:t>
      </w:r>
      <w:r>
        <w:t xml:space="preserve">. </w:t>
      </w:r>
    </w:p>
    <w:p w14:paraId="10F150ED" w14:textId="77777777" w:rsidR="00AE287D" w:rsidRPr="00E03F9C" w:rsidRDefault="00AE287D" w:rsidP="00AE287D">
      <w:pPr>
        <w:tabs>
          <w:tab w:val="left" w:pos="480"/>
        </w:tabs>
        <w:spacing w:line="360" w:lineRule="auto"/>
        <w:jc w:val="both"/>
      </w:pPr>
      <w:r>
        <w:tab/>
        <w:t xml:space="preserve">De asemenea în conformitate cu prevederile art. 119 din Legea 215/2001, republicată </w:t>
      </w:r>
      <w:r w:rsidRPr="0061090C">
        <w:rPr>
          <w:i/>
        </w:rPr>
        <w:t>”Constituie patrimoniu al unității administrativ-teritoriale bunurile mobile și imobile care aparțin domeniului public al unității administrativ-teritoriale, domeniului privat al acesteia, precum și drepturile și obligațiile cu caracter patrimonial”.</w:t>
      </w:r>
      <w:r>
        <w:t xml:space="preserve">       </w:t>
      </w:r>
      <w:r w:rsidRPr="00E03F9C">
        <w:rPr>
          <w:color w:val="000000"/>
          <w:kern w:val="28"/>
        </w:rPr>
        <w:t xml:space="preserve">                   </w:t>
      </w:r>
    </w:p>
    <w:p w14:paraId="14BA4B3F" w14:textId="77777777" w:rsidR="00AE287D" w:rsidRDefault="00AE287D" w:rsidP="00AE287D">
      <w:pPr>
        <w:jc w:val="both"/>
        <w:rPr>
          <w:b/>
          <w:bCs/>
        </w:rPr>
      </w:pPr>
      <w:r w:rsidRPr="00E03F9C">
        <w:rPr>
          <w:b/>
          <w:bCs/>
        </w:rPr>
        <w:t xml:space="preserve">                               </w:t>
      </w:r>
      <w:r>
        <w:rPr>
          <w:b/>
          <w:bCs/>
        </w:rPr>
        <w:t xml:space="preserve">   </w:t>
      </w:r>
      <w:r w:rsidRPr="00E03F9C">
        <w:rPr>
          <w:b/>
          <w:bCs/>
        </w:rPr>
        <w:t xml:space="preserve"> </w:t>
      </w:r>
    </w:p>
    <w:p w14:paraId="49E57DBD" w14:textId="77777777" w:rsidR="00AE287D" w:rsidRDefault="00AE287D" w:rsidP="00AE287D">
      <w:pPr>
        <w:jc w:val="both"/>
        <w:rPr>
          <w:b/>
          <w:bCs/>
        </w:rPr>
      </w:pPr>
    </w:p>
    <w:p w14:paraId="04158AF0" w14:textId="77777777" w:rsidR="00AE287D" w:rsidRDefault="00AE287D" w:rsidP="00AE287D">
      <w:pPr>
        <w:ind w:left="2124" w:firstLine="708"/>
        <w:jc w:val="both"/>
        <w:rPr>
          <w:b/>
          <w:bCs/>
        </w:rPr>
      </w:pPr>
      <w:r w:rsidRPr="00E03F9C">
        <w:rPr>
          <w:b/>
          <w:bCs/>
        </w:rPr>
        <w:t xml:space="preserve">   SERVICIU</w:t>
      </w:r>
      <w:r>
        <w:rPr>
          <w:b/>
          <w:bCs/>
        </w:rPr>
        <w:t>L   SUAT</w:t>
      </w:r>
      <w:r w:rsidRPr="00E03F9C">
        <w:rPr>
          <w:b/>
          <w:bCs/>
        </w:rPr>
        <w:t xml:space="preserve">             </w:t>
      </w:r>
    </w:p>
    <w:p w14:paraId="497FD368" w14:textId="77777777" w:rsidR="00AE287D" w:rsidRDefault="00AE287D" w:rsidP="00AE287D">
      <w:pPr>
        <w:ind w:left="2124" w:firstLine="708"/>
        <w:jc w:val="both"/>
        <w:rPr>
          <w:b/>
          <w:bCs/>
        </w:rPr>
      </w:pPr>
    </w:p>
    <w:p w14:paraId="47DE1BCA" w14:textId="77777777" w:rsidR="00AE287D" w:rsidRDefault="00AE287D" w:rsidP="00AE287D">
      <w:pPr>
        <w:ind w:left="2124" w:firstLine="708"/>
        <w:jc w:val="both"/>
        <w:rPr>
          <w:b/>
          <w:bCs/>
        </w:rPr>
      </w:pPr>
    </w:p>
    <w:p w14:paraId="79A2766C" w14:textId="77777777" w:rsidR="004230E8" w:rsidRPr="00E03F9C" w:rsidRDefault="004230E8" w:rsidP="001B05BD">
      <w:pPr>
        <w:jc w:val="both"/>
        <w:rPr>
          <w:b/>
          <w:bCs/>
        </w:rPr>
      </w:pPr>
    </w:p>
    <w:p w14:paraId="79A2766D" w14:textId="77777777" w:rsidR="001B05BD" w:rsidRPr="00E03F9C" w:rsidRDefault="001B05BD" w:rsidP="001B05BD">
      <w:pPr>
        <w:jc w:val="both"/>
      </w:pPr>
    </w:p>
    <w:sectPr w:rsidR="001B05BD" w:rsidRPr="00E03F9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321FC"/>
    <w:rsid w:val="004C35F3"/>
    <w:rsid w:val="005265B4"/>
    <w:rsid w:val="00544167"/>
    <w:rsid w:val="005A183F"/>
    <w:rsid w:val="00644306"/>
    <w:rsid w:val="00655342"/>
    <w:rsid w:val="00697766"/>
    <w:rsid w:val="006D6CB1"/>
    <w:rsid w:val="006D7B00"/>
    <w:rsid w:val="0071263A"/>
    <w:rsid w:val="00760E56"/>
    <w:rsid w:val="007767BD"/>
    <w:rsid w:val="00795B8E"/>
    <w:rsid w:val="00805122"/>
    <w:rsid w:val="00813580"/>
    <w:rsid w:val="008249C4"/>
    <w:rsid w:val="008509B5"/>
    <w:rsid w:val="00906EE2"/>
    <w:rsid w:val="009666FA"/>
    <w:rsid w:val="009C62A2"/>
    <w:rsid w:val="00A11E14"/>
    <w:rsid w:val="00A16D1B"/>
    <w:rsid w:val="00A6498E"/>
    <w:rsid w:val="00A872A7"/>
    <w:rsid w:val="00AE287D"/>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A274D"/>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F17D38A9804EE6881197FBFFC03C69"/>
        <w:category>
          <w:name w:val="General"/>
          <w:gallery w:val="placeholder"/>
        </w:category>
        <w:types>
          <w:type w:val="bbPlcHdr"/>
        </w:types>
        <w:behaviors>
          <w:behavior w:val="content"/>
        </w:behaviors>
        <w:guid w:val="{3DD5B338-AF08-4CA7-B9A2-D67CBFBBD54D}"/>
      </w:docPartPr>
      <w:docPartBody>
        <w:p w:rsidR="00BA24B4" w:rsidRDefault="00827221" w:rsidP="00827221">
          <w:pPr>
            <w:pStyle w:val="CFF17D38A9804EE6881197FBFFC03C69"/>
          </w:pPr>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827221"/>
    <w:rsid w:val="00BA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27221"/>
    <w:rPr>
      <w:color w:val="808080"/>
    </w:rPr>
  </w:style>
  <w:style w:type="paragraph" w:customStyle="1" w:styleId="CFF17D38A9804EE6881197FBFFC03C69">
    <w:name w:val="CFF17D38A9804EE6881197FBFFC03C69"/>
    <w:rsid w:val="0082722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Constatarea dreptului de proprietate privata a unor imobile situate in intravilanul Municipiului Dej</Nume_x0020_proiect_x0020_HCL>
    <_dlc_DocId xmlns="49ad8bbe-11e1-42b2-a965-6a341b5f7ad4">PMD17-1485498287-920</_dlc_DocId>
    <_dlc_DocIdUrl xmlns="49ad8bbe-11e1-42b2-a965-6a341b5f7ad4">
      <Url>http://smdoc/Situri/CL/_layouts/15/DocIdRedir.aspx?ID=PMD17-1485498287-920</Url>
      <Description>PMD17-1485498287-920</Description>
    </_dlc_DocIdUrl>
    <Compartiment xmlns="49ad8bbe-11e1-42b2-a965-6a341b5f7ad4">10</Compartiment>
  </documentManagement>
</p:properties>
</file>

<file path=customXml/item5.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9" ma:contentTypeDescription="Raportul întocmit pentru proiectul HCL" ma:contentTypeScope="" ma:versionID="c750ab707203a487a68e7d1e57667ceb">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ad2dea8623b414637f5754b174d2752e"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Note"/>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4.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B2ACF672-6EAC-49F1-B20A-564834FE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FB83845-7455-4AC4-91F4-FEE0A0EE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555</Words>
  <Characters>3167</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3715</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Constatare drept de proprietate Municipiul Dej - Raport de specialitate.docx</dc:title>
  <dc:subject/>
  <dc:creator>Juridic</dc:creator>
  <cp:keywords/>
  <cp:lastModifiedBy>Ana-Maria Mititean</cp:lastModifiedBy>
  <cp:revision>7</cp:revision>
  <cp:lastPrinted>2015-12-10T10:20:00Z</cp:lastPrinted>
  <dcterms:created xsi:type="dcterms:W3CDTF">2016-03-18T10:38:00Z</dcterms:created>
  <dcterms:modified xsi:type="dcterms:W3CDTF">2017-09-19T06:45:00Z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9cd9070e-d641-416d-9216-d79d49e0bec2</vt:lpwstr>
  </property>
  <property fmtid="{D5CDD505-2E9C-101B-9397-08002B2CF9AE}" pid="4" name="_docset_NoMedatataSyncRequired">
    <vt:lpwstr>False</vt:lpwstr>
  </property>
</Properties>
</file>